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84" w:rsidRPr="00B002C9" w:rsidRDefault="00C0750C" w:rsidP="008E5A84">
      <w:pPr>
        <w:spacing w:after="0" w:line="240" w:lineRule="auto"/>
        <w:jc w:val="center"/>
        <w:rPr>
          <w:rFonts w:ascii="Georgia" w:hAnsi="Georgia"/>
          <w:sz w:val="28"/>
          <w:szCs w:val="28"/>
        </w:rPr>
      </w:pPr>
      <w:r w:rsidRPr="00B002C9">
        <w:rPr>
          <w:rFonts w:ascii="Georgia" w:hAnsi="Georgia"/>
          <w:sz w:val="28"/>
          <w:szCs w:val="28"/>
        </w:rPr>
        <w:t>U</w:t>
      </w:r>
      <w:r w:rsidR="008E5A84" w:rsidRPr="00B002C9">
        <w:rPr>
          <w:rFonts w:ascii="Georgia" w:hAnsi="Georgia"/>
          <w:sz w:val="28"/>
          <w:szCs w:val="28"/>
        </w:rPr>
        <w:t>tah County and District Attorneys Association (U</w:t>
      </w:r>
      <w:r w:rsidRPr="00B002C9">
        <w:rPr>
          <w:rFonts w:ascii="Georgia" w:hAnsi="Georgia"/>
          <w:sz w:val="28"/>
          <w:szCs w:val="28"/>
        </w:rPr>
        <w:t>CDAA</w:t>
      </w:r>
      <w:r w:rsidR="008E5A84" w:rsidRPr="00B002C9">
        <w:rPr>
          <w:rFonts w:ascii="Georgia" w:hAnsi="Georgia"/>
          <w:sz w:val="28"/>
          <w:szCs w:val="28"/>
        </w:rPr>
        <w:t>)</w:t>
      </w:r>
      <w:r w:rsidRPr="00B002C9">
        <w:rPr>
          <w:rFonts w:ascii="Georgia" w:hAnsi="Georgia"/>
          <w:sz w:val="28"/>
          <w:szCs w:val="28"/>
        </w:rPr>
        <w:t xml:space="preserve"> </w:t>
      </w:r>
      <w:r w:rsidR="00DB027F">
        <w:rPr>
          <w:rFonts w:ascii="Georgia" w:hAnsi="Georgia"/>
          <w:sz w:val="28"/>
          <w:szCs w:val="28"/>
        </w:rPr>
        <w:t xml:space="preserve">and </w:t>
      </w:r>
      <w:r w:rsidR="00DB027F" w:rsidRPr="00B002C9">
        <w:rPr>
          <w:rFonts w:ascii="Georgia" w:hAnsi="Georgia"/>
          <w:sz w:val="28"/>
          <w:szCs w:val="28"/>
        </w:rPr>
        <w:t>Statewide Association of Prosecutors (SWAP)</w:t>
      </w:r>
    </w:p>
    <w:p w:rsidR="00C0750C" w:rsidRPr="00B002C9" w:rsidRDefault="00716106" w:rsidP="008E5A84">
      <w:pPr>
        <w:spacing w:after="0" w:line="240" w:lineRule="auto"/>
        <w:jc w:val="center"/>
        <w:rPr>
          <w:rFonts w:ascii="Georgia" w:hAnsi="Georgia"/>
          <w:sz w:val="28"/>
          <w:szCs w:val="28"/>
        </w:rPr>
      </w:pPr>
      <w:r w:rsidRPr="00B002C9">
        <w:rPr>
          <w:rFonts w:ascii="Georgia" w:hAnsi="Georgia"/>
          <w:sz w:val="28"/>
          <w:szCs w:val="28"/>
        </w:rPr>
        <w:t>Joint</w:t>
      </w:r>
      <w:r w:rsidR="00683056" w:rsidRPr="00B002C9">
        <w:rPr>
          <w:rFonts w:ascii="Georgia" w:hAnsi="Georgia"/>
          <w:sz w:val="28"/>
          <w:szCs w:val="28"/>
        </w:rPr>
        <w:t xml:space="preserve"> </w:t>
      </w:r>
      <w:r w:rsidR="00C0750C" w:rsidRPr="00B002C9">
        <w:rPr>
          <w:rFonts w:ascii="Georgia" w:hAnsi="Georgia"/>
          <w:sz w:val="28"/>
          <w:szCs w:val="28"/>
        </w:rPr>
        <w:t>Press Release</w:t>
      </w:r>
      <w:r w:rsidR="002200D0" w:rsidRPr="00B002C9">
        <w:rPr>
          <w:rFonts w:ascii="Georgia" w:hAnsi="Georgia"/>
          <w:sz w:val="28"/>
          <w:szCs w:val="28"/>
        </w:rPr>
        <w:t xml:space="preserve"> – October 26, 2015</w:t>
      </w:r>
    </w:p>
    <w:p w:rsidR="008E5A84" w:rsidRDefault="008E5A84" w:rsidP="008E5A84">
      <w:pPr>
        <w:spacing w:after="0" w:line="240" w:lineRule="auto"/>
        <w:jc w:val="center"/>
        <w:rPr>
          <w:rFonts w:ascii="Georgia" w:hAnsi="Georgia"/>
          <w:sz w:val="32"/>
          <w:szCs w:val="32"/>
        </w:rPr>
      </w:pPr>
    </w:p>
    <w:p w:rsidR="0031157E" w:rsidRPr="00DB027F" w:rsidRDefault="002200D0" w:rsidP="0031157E">
      <w:pPr>
        <w:spacing w:after="0" w:line="240" w:lineRule="auto"/>
        <w:jc w:val="center"/>
        <w:rPr>
          <w:rFonts w:ascii="Georgia" w:hAnsi="Georgia"/>
          <w:sz w:val="28"/>
          <w:szCs w:val="28"/>
        </w:rPr>
      </w:pPr>
      <w:r w:rsidRPr="00DB027F">
        <w:rPr>
          <w:rFonts w:ascii="Georgia" w:hAnsi="Georgia"/>
          <w:sz w:val="28"/>
          <w:szCs w:val="28"/>
        </w:rPr>
        <w:t xml:space="preserve">RE: </w:t>
      </w:r>
      <w:r w:rsidR="0031157E" w:rsidRPr="00DB027F">
        <w:rPr>
          <w:rFonts w:ascii="Georgia" w:hAnsi="Georgia"/>
          <w:sz w:val="28"/>
          <w:szCs w:val="28"/>
        </w:rPr>
        <w:t>REPORT</w:t>
      </w:r>
    </w:p>
    <w:p w:rsidR="0031157E" w:rsidRPr="00DB027F" w:rsidRDefault="0031157E" w:rsidP="0031157E">
      <w:pPr>
        <w:spacing w:after="0" w:line="240" w:lineRule="auto"/>
        <w:jc w:val="center"/>
        <w:rPr>
          <w:rFonts w:ascii="Georgia" w:hAnsi="Georgia"/>
          <w:sz w:val="28"/>
          <w:szCs w:val="28"/>
        </w:rPr>
      </w:pPr>
      <w:r w:rsidRPr="00DB027F">
        <w:rPr>
          <w:rFonts w:ascii="Georgia" w:hAnsi="Georgia"/>
          <w:sz w:val="28"/>
          <w:szCs w:val="28"/>
        </w:rPr>
        <w:t>Judicial Council Study Committee on the Representation</w:t>
      </w:r>
    </w:p>
    <w:p w:rsidR="008E5A84" w:rsidRPr="00DB027F" w:rsidRDefault="0031157E" w:rsidP="008E5A84">
      <w:pPr>
        <w:spacing w:after="0" w:line="240" w:lineRule="auto"/>
        <w:jc w:val="center"/>
        <w:rPr>
          <w:rFonts w:ascii="Georgia" w:hAnsi="Georgia"/>
          <w:sz w:val="28"/>
          <w:szCs w:val="28"/>
        </w:rPr>
      </w:pPr>
      <w:proofErr w:type="gramStart"/>
      <w:r w:rsidRPr="00DB027F">
        <w:rPr>
          <w:rFonts w:ascii="Georgia" w:hAnsi="Georgia"/>
          <w:sz w:val="28"/>
          <w:szCs w:val="28"/>
        </w:rPr>
        <w:t>of</w:t>
      </w:r>
      <w:proofErr w:type="gramEnd"/>
      <w:r w:rsidRPr="00DB027F">
        <w:rPr>
          <w:rFonts w:ascii="Georgia" w:hAnsi="Georgia"/>
          <w:sz w:val="28"/>
          <w:szCs w:val="28"/>
        </w:rPr>
        <w:t xml:space="preserve"> Indigent Criminal Defendants in Trial Courts</w:t>
      </w:r>
    </w:p>
    <w:p w:rsidR="00DB027F" w:rsidRDefault="00DB027F" w:rsidP="008E5A84">
      <w:pPr>
        <w:spacing w:after="0" w:line="240" w:lineRule="auto"/>
        <w:jc w:val="center"/>
        <w:rPr>
          <w:rFonts w:ascii="Georgia" w:hAnsi="Georgia"/>
          <w:sz w:val="24"/>
          <w:szCs w:val="24"/>
        </w:rPr>
      </w:pPr>
      <w:r>
        <w:rPr>
          <w:rFonts w:ascii="Georgia" w:hAnsi="Georgia"/>
          <w:sz w:val="24"/>
          <w:szCs w:val="24"/>
        </w:rPr>
        <w:t>_______________________</w:t>
      </w:r>
    </w:p>
    <w:p w:rsidR="00135B39" w:rsidRPr="002200D0" w:rsidRDefault="00135B39" w:rsidP="008E5A84">
      <w:pPr>
        <w:spacing w:after="0" w:line="240" w:lineRule="auto"/>
        <w:jc w:val="center"/>
        <w:rPr>
          <w:rFonts w:ascii="Georgia" w:hAnsi="Georgia"/>
          <w:sz w:val="24"/>
          <w:szCs w:val="24"/>
        </w:rPr>
      </w:pPr>
    </w:p>
    <w:p w:rsidR="008E5A84" w:rsidRPr="002200D0" w:rsidRDefault="008E5A84" w:rsidP="008E5A84">
      <w:pPr>
        <w:spacing w:after="0" w:line="240" w:lineRule="auto"/>
        <w:jc w:val="center"/>
        <w:rPr>
          <w:rFonts w:ascii="Georgia" w:hAnsi="Georgia"/>
          <w:sz w:val="24"/>
          <w:szCs w:val="24"/>
        </w:rPr>
      </w:pPr>
    </w:p>
    <w:p w:rsidR="00B26062" w:rsidRPr="00B26062" w:rsidRDefault="00430E88" w:rsidP="00B26062">
      <w:pPr>
        <w:spacing w:after="0" w:line="480" w:lineRule="auto"/>
        <w:rPr>
          <w:rFonts w:ascii="Georgia" w:hAnsi="Georgia" w:cs="Times New Roman"/>
          <w:sz w:val="24"/>
          <w:szCs w:val="24"/>
        </w:rPr>
      </w:pPr>
      <w:r>
        <w:rPr>
          <w:rFonts w:ascii="Georgia" w:hAnsi="Georgia"/>
          <w:sz w:val="24"/>
          <w:szCs w:val="24"/>
        </w:rPr>
        <w:tab/>
      </w:r>
      <w:r w:rsidR="00B26062" w:rsidRPr="00B26062">
        <w:rPr>
          <w:rFonts w:ascii="Georgia" w:hAnsi="Georgia" w:cs="Times New Roman"/>
          <w:sz w:val="24"/>
          <w:szCs w:val="24"/>
        </w:rPr>
        <w:t xml:space="preserve">Utah’s prosecutors recognize that our criminal justice system works best when </w:t>
      </w:r>
      <w:r w:rsidR="00B3713D">
        <w:rPr>
          <w:rFonts w:ascii="Georgia" w:hAnsi="Georgia" w:cs="Times New Roman"/>
          <w:sz w:val="24"/>
          <w:szCs w:val="24"/>
        </w:rPr>
        <w:t>defendants</w:t>
      </w:r>
      <w:r w:rsidR="00B26062" w:rsidRPr="00B26062">
        <w:rPr>
          <w:rFonts w:ascii="Georgia" w:hAnsi="Georgia" w:cs="Times New Roman"/>
          <w:sz w:val="24"/>
          <w:szCs w:val="24"/>
        </w:rPr>
        <w:t xml:space="preserve"> are represented by competent and effective defense counsel.  We salute those public defenders who conscientiously and consistently represent their clients.</w:t>
      </w:r>
    </w:p>
    <w:p w:rsidR="00B26062" w:rsidRPr="00B26062" w:rsidRDefault="00B3713D" w:rsidP="00B26062">
      <w:pPr>
        <w:spacing w:after="0" w:line="480" w:lineRule="auto"/>
        <w:rPr>
          <w:rFonts w:ascii="Georgia" w:hAnsi="Georgia" w:cs="Times New Roman"/>
          <w:sz w:val="24"/>
          <w:szCs w:val="24"/>
        </w:rPr>
      </w:pPr>
      <w:r>
        <w:rPr>
          <w:rFonts w:ascii="Georgia" w:hAnsi="Georgia" w:cs="Times New Roman"/>
          <w:sz w:val="24"/>
          <w:szCs w:val="24"/>
        </w:rPr>
        <w:tab/>
      </w:r>
      <w:r w:rsidR="00B26062" w:rsidRPr="00B26062">
        <w:rPr>
          <w:rFonts w:ascii="Georgia" w:hAnsi="Georgia" w:cs="Times New Roman"/>
          <w:sz w:val="24"/>
          <w:szCs w:val="24"/>
        </w:rPr>
        <w:t>We have joined and supported the work of the committees appointed by Utah’s judiciary to review indigent defense in Utah.  We support the recommendations of the Sixth Amendment Center that help insure constitutionally adequate defense for indigent defendants.</w:t>
      </w:r>
    </w:p>
    <w:p w:rsidR="003013FF" w:rsidRPr="00430E88" w:rsidRDefault="00B3713D" w:rsidP="00B26062">
      <w:pPr>
        <w:spacing w:after="0" w:line="480" w:lineRule="auto"/>
        <w:rPr>
          <w:rFonts w:ascii="Georgia" w:hAnsi="Georgia" w:cs="Times New Roman"/>
          <w:sz w:val="24"/>
          <w:szCs w:val="24"/>
        </w:rPr>
      </w:pPr>
      <w:r>
        <w:rPr>
          <w:rFonts w:ascii="Georgia" w:hAnsi="Georgia" w:cs="Times New Roman"/>
          <w:sz w:val="24"/>
          <w:szCs w:val="24"/>
        </w:rPr>
        <w:tab/>
      </w:r>
      <w:r w:rsidR="00B26062" w:rsidRPr="00B26062">
        <w:rPr>
          <w:rFonts w:ascii="Georgia" w:hAnsi="Georgia" w:cs="Times New Roman"/>
          <w:sz w:val="24"/>
          <w:szCs w:val="24"/>
        </w:rPr>
        <w:t>In the days ahead, we look forward to working with our legislature, the courts, and local governments to address the indigent defense system in Utah in a way that is constitutionally appropriate and fiscally responsible.</w:t>
      </w:r>
      <w:bookmarkStart w:id="0" w:name="_GoBack"/>
      <w:bookmarkEnd w:id="0"/>
    </w:p>
    <w:sectPr w:rsidR="003013FF" w:rsidRPr="0043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88"/>
    <w:rsid w:val="00135B39"/>
    <w:rsid w:val="002200D0"/>
    <w:rsid w:val="00250A13"/>
    <w:rsid w:val="002B0BAB"/>
    <w:rsid w:val="002B0BBD"/>
    <w:rsid w:val="002D08F6"/>
    <w:rsid w:val="003013FF"/>
    <w:rsid w:val="0031157E"/>
    <w:rsid w:val="003277DD"/>
    <w:rsid w:val="00345FC3"/>
    <w:rsid w:val="004058BE"/>
    <w:rsid w:val="00420C91"/>
    <w:rsid w:val="00430E88"/>
    <w:rsid w:val="00452DCD"/>
    <w:rsid w:val="00683056"/>
    <w:rsid w:val="00712DE1"/>
    <w:rsid w:val="00716106"/>
    <w:rsid w:val="00732D50"/>
    <w:rsid w:val="007D3C3C"/>
    <w:rsid w:val="008A70F2"/>
    <w:rsid w:val="008E5A84"/>
    <w:rsid w:val="00914186"/>
    <w:rsid w:val="0097035F"/>
    <w:rsid w:val="00AA532A"/>
    <w:rsid w:val="00B002C9"/>
    <w:rsid w:val="00B26062"/>
    <w:rsid w:val="00B3713D"/>
    <w:rsid w:val="00B87FA2"/>
    <w:rsid w:val="00BB5505"/>
    <w:rsid w:val="00C0750C"/>
    <w:rsid w:val="00CF00CB"/>
    <w:rsid w:val="00DB027F"/>
    <w:rsid w:val="00E12779"/>
    <w:rsid w:val="00E20A78"/>
    <w:rsid w:val="00E7748C"/>
    <w:rsid w:val="00EC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CDD3A-7CFC-447E-ADB2-3E5164E4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3752">
      <w:bodyDiv w:val="1"/>
      <w:marLeft w:val="0"/>
      <w:marRight w:val="0"/>
      <w:marTop w:val="0"/>
      <w:marBottom w:val="0"/>
      <w:divBdr>
        <w:top w:val="none" w:sz="0" w:space="0" w:color="auto"/>
        <w:left w:val="none" w:sz="0" w:space="0" w:color="auto"/>
        <w:bottom w:val="none" w:sz="0" w:space="0" w:color="auto"/>
        <w:right w:val="none" w:sz="0" w:space="0" w:color="auto"/>
      </w:divBdr>
    </w:div>
    <w:div w:id="20926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 Wright</cp:lastModifiedBy>
  <cp:revision>3</cp:revision>
  <dcterms:created xsi:type="dcterms:W3CDTF">2015-10-24T14:52:00Z</dcterms:created>
  <dcterms:modified xsi:type="dcterms:W3CDTF">2015-10-24T14:54:00Z</dcterms:modified>
</cp:coreProperties>
</file>